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49" w:rsidRPr="00C75C49" w:rsidRDefault="00C75C49" w:rsidP="00C75C49">
      <w:pPr>
        <w:pStyle w:val="1"/>
        <w:jc w:val="center"/>
        <w:rPr>
          <w:kern w:val="0"/>
          <w:sz w:val="18"/>
          <w:szCs w:val="18"/>
        </w:rPr>
      </w:pPr>
      <w:r>
        <w:rPr>
          <w:rFonts w:hint="eastAsia"/>
          <w:kern w:val="0"/>
        </w:rPr>
        <w:t>梧州</w:t>
      </w:r>
      <w:r w:rsidRPr="00C75C49">
        <w:rPr>
          <w:kern w:val="0"/>
        </w:rPr>
        <w:t>职业学院推优入党工作细则（试行）</w:t>
      </w:r>
      <w:r w:rsidRPr="00C75C49">
        <w:rPr>
          <w:kern w:val="0"/>
          <w:sz w:val="18"/>
          <w:szCs w:val="18"/>
        </w:rPr>
        <w:t xml:space="preserve"> </w:t>
      </w:r>
      <w:r w:rsidRPr="00C75C49">
        <w:rPr>
          <w:kern w:val="0"/>
          <w:sz w:val="18"/>
          <w:szCs w:val="18"/>
        </w:rPr>
        <w:br/>
      </w:r>
    </w:p>
    <w:tbl>
      <w:tblPr>
        <w:tblW w:w="5000" w:type="pct"/>
        <w:jc w:val="center"/>
        <w:tblCellSpacing w:w="0" w:type="dxa"/>
        <w:tblCellMar>
          <w:left w:w="0" w:type="dxa"/>
          <w:right w:w="0" w:type="dxa"/>
        </w:tblCellMar>
        <w:tblLook w:val="04A0"/>
      </w:tblPr>
      <w:tblGrid>
        <w:gridCol w:w="8306"/>
      </w:tblGrid>
      <w:tr w:rsidR="00C75C49" w:rsidRPr="00C75C49">
        <w:trPr>
          <w:tblCellSpacing w:w="0" w:type="dxa"/>
          <w:jc w:val="center"/>
        </w:trPr>
        <w:tc>
          <w:tcPr>
            <w:tcW w:w="0" w:type="auto"/>
          </w:tcPr>
          <w:p w:rsidR="00C75C49" w:rsidRPr="00C75C49" w:rsidRDefault="00C75C49" w:rsidP="00C75C49">
            <w:pPr>
              <w:widowControl/>
              <w:spacing w:line="360" w:lineRule="auto"/>
              <w:jc w:val="left"/>
              <w:rPr>
                <w:rFonts w:ascii="ˎ̥" w:eastAsia="宋体" w:hAnsi="ˎ̥" w:cs="宋体"/>
                <w:color w:val="000000"/>
                <w:kern w:val="0"/>
                <w:sz w:val="18"/>
                <w:szCs w:val="18"/>
              </w:rPr>
            </w:pPr>
            <w:r w:rsidRPr="00C75C49">
              <w:rPr>
                <w:rFonts w:ascii="ˎ̥" w:eastAsia="宋体" w:hAnsi="ˎ̥" w:cs="宋体"/>
                <w:color w:val="000000"/>
                <w:kern w:val="0"/>
                <w:sz w:val="18"/>
                <w:szCs w:val="18"/>
              </w:rPr>
              <w:t xml:space="preserve">  </w:t>
            </w:r>
          </w:p>
          <w:p w:rsidR="00C75C49" w:rsidRPr="00C75C49" w:rsidRDefault="00C75C49" w:rsidP="00C75C49">
            <w:pPr>
              <w:widowControl/>
              <w:tabs>
                <w:tab w:val="num" w:pos="1080"/>
              </w:tabs>
              <w:spacing w:before="100" w:beforeAutospacing="1" w:after="100" w:afterAutospacing="1" w:line="520" w:lineRule="exact"/>
              <w:ind w:left="1080" w:hanging="1080"/>
              <w:jc w:val="center"/>
              <w:rPr>
                <w:rFonts w:ascii="黑体" w:eastAsia="黑体" w:hAnsi="宋体" w:cs="宋体"/>
                <w:color w:val="000000"/>
                <w:kern w:val="0"/>
                <w:sz w:val="30"/>
                <w:szCs w:val="30"/>
              </w:rPr>
            </w:pPr>
            <w:r w:rsidRPr="00C75C49">
              <w:rPr>
                <w:rFonts w:ascii="黑体" w:eastAsia="黑体" w:hAnsi="宋体" w:cs="黑体" w:hint="eastAsia"/>
                <w:color w:val="000000"/>
                <w:kern w:val="0"/>
                <w:sz w:val="30"/>
                <w:szCs w:val="30"/>
              </w:rPr>
              <w:t>第一章</w:t>
            </w:r>
            <w:r w:rsidRPr="00C75C49">
              <w:rPr>
                <w:rFonts w:ascii="Times New Roman" w:eastAsia="黑体" w:hAnsi="Times New Roman" w:cs="Times New Roman"/>
                <w:color w:val="000000"/>
                <w:kern w:val="0"/>
                <w:sz w:val="14"/>
                <w:szCs w:val="14"/>
              </w:rPr>
              <w:t xml:space="preserve">      </w:t>
            </w:r>
            <w:r w:rsidRPr="00C75C49">
              <w:rPr>
                <w:rFonts w:ascii="黑体" w:eastAsia="黑体" w:hAnsi="宋体" w:cs="宋体" w:hint="eastAsia"/>
                <w:color w:val="000000"/>
                <w:kern w:val="0"/>
                <w:sz w:val="30"/>
                <w:szCs w:val="30"/>
              </w:rPr>
              <w:t xml:space="preserve"> 总  则</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第一条</w:t>
            </w:r>
            <w:r w:rsidRPr="00C75C49">
              <w:rPr>
                <w:rFonts w:ascii="仿宋_GB2312" w:eastAsia="仿宋_GB2312" w:hAnsi="宋体" w:cs="宋体" w:hint="eastAsia"/>
                <w:color w:val="000000"/>
                <w:kern w:val="0"/>
                <w:sz w:val="30"/>
                <w:szCs w:val="30"/>
              </w:rPr>
              <w:t xml:space="preserve">  中国共产主义青年团是中国共产党领导的先进青年群众组织，是广大青年在实践中学习共产主义的学校，是党的助手和后备军，推荐优秀团员作党的发展对象（以下简称“推优”），是党赋予共青团组织的一项光荣任务，是“党建带团建”的具体体现。“推优”工作是培养和造就中国特色社会主义事业的合格建设者和可靠接班人，加强党员队伍建设，充实党的新生力量的需要，也是激发广大团员青年的政治热情，增强共青团组织的吸引力、凝聚力、战斗力的需要。</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第二条</w:t>
            </w:r>
            <w:r w:rsidRPr="00C75C49">
              <w:rPr>
                <w:rFonts w:ascii="仿宋_GB2312" w:eastAsia="仿宋_GB2312" w:hAnsi="宋体" w:cs="宋体" w:hint="eastAsia"/>
                <w:color w:val="000000"/>
                <w:kern w:val="0"/>
                <w:sz w:val="30"/>
                <w:szCs w:val="30"/>
              </w:rPr>
              <w:t xml:space="preserve">  院团委高度重视推优入党工作，加强对申请入党的积极分子的培养教育和考察工作，壮大入党积极分子的队伍，并把推优工作作为考察基层团组织工作的重要内容之一。</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 xml:space="preserve">第三条  </w:t>
            </w:r>
            <w:r w:rsidRPr="00C75C49">
              <w:rPr>
                <w:rFonts w:ascii="仿宋_GB2312" w:eastAsia="仿宋_GB2312" w:hAnsi="宋体" w:cs="宋体" w:hint="eastAsia"/>
                <w:color w:val="000000"/>
                <w:kern w:val="0"/>
                <w:sz w:val="30"/>
                <w:szCs w:val="30"/>
              </w:rPr>
              <w:t>“推优”工作在院党委的直接领导下，由院团委负责组织，      各系分团委或直属团支部具体实施“推优”工作，院团委负责对基层推荐的优秀团员进行了解和考核，同时提出相应推荐意见。</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 xml:space="preserve">第四条  </w:t>
            </w:r>
            <w:r w:rsidRPr="00C75C49">
              <w:rPr>
                <w:rFonts w:ascii="仿宋_GB2312" w:eastAsia="仿宋_GB2312" w:hAnsi="宋体" w:cs="宋体" w:hint="eastAsia"/>
                <w:color w:val="000000"/>
                <w:kern w:val="0"/>
                <w:sz w:val="30"/>
                <w:szCs w:val="30"/>
              </w:rPr>
              <w:t>各系分团委要根据党支部的党员年度发展计划总体规划和部署,坚持“自愿”的原则,保证质量，做到有计划、有</w:t>
            </w:r>
            <w:r w:rsidRPr="00C75C49">
              <w:rPr>
                <w:rFonts w:ascii="仿宋_GB2312" w:eastAsia="仿宋_GB2312" w:hAnsi="宋体" w:cs="宋体" w:hint="eastAsia"/>
                <w:color w:val="000000"/>
                <w:kern w:val="0"/>
                <w:sz w:val="30"/>
                <w:szCs w:val="30"/>
              </w:rPr>
              <w:lastRenderedPageBreak/>
              <w:t>领导地进行。</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p>
          <w:p w:rsidR="00C75C49" w:rsidRPr="00C75C49" w:rsidRDefault="00C75C49" w:rsidP="00C75C49">
            <w:pPr>
              <w:widowControl/>
              <w:spacing w:before="100" w:beforeAutospacing="1" w:after="100" w:afterAutospacing="1" w:line="520" w:lineRule="exact"/>
              <w:jc w:val="center"/>
              <w:rPr>
                <w:rFonts w:ascii="黑体" w:eastAsia="黑体" w:hAnsi="宋体" w:cs="宋体" w:hint="eastAsia"/>
                <w:color w:val="000000"/>
                <w:kern w:val="0"/>
                <w:sz w:val="30"/>
                <w:szCs w:val="30"/>
              </w:rPr>
            </w:pPr>
            <w:r w:rsidRPr="00C75C49">
              <w:rPr>
                <w:rFonts w:ascii="黑体" w:eastAsia="黑体" w:hAnsi="宋体" w:cs="宋体" w:hint="eastAsia"/>
                <w:color w:val="000000"/>
                <w:kern w:val="0"/>
                <w:sz w:val="30"/>
                <w:szCs w:val="30"/>
              </w:rPr>
              <w:t>第二章   “推优”条件</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 xml:space="preserve">第五条 </w:t>
            </w:r>
            <w:r w:rsidRPr="00C75C49">
              <w:rPr>
                <w:rFonts w:ascii="仿宋_GB2312" w:eastAsia="仿宋_GB2312" w:hAnsi="宋体" w:cs="宋体" w:hint="eastAsia"/>
                <w:color w:val="000000"/>
                <w:kern w:val="0"/>
                <w:sz w:val="30"/>
                <w:szCs w:val="30"/>
              </w:rPr>
              <w:t xml:space="preserve"> 凡年龄18周岁以上，28周岁以下，自愿申请入党，经过培养教育，基本具备或接近党员条件的优秀团员，均可作为“推优”对象。  </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第六条</w:t>
            </w:r>
            <w:r w:rsidRPr="00C75C49">
              <w:rPr>
                <w:rFonts w:ascii="仿宋_GB2312" w:eastAsia="仿宋_GB2312" w:hAnsi="宋体" w:cs="宋体" w:hint="eastAsia"/>
                <w:color w:val="000000"/>
                <w:kern w:val="0"/>
                <w:sz w:val="30"/>
                <w:szCs w:val="30"/>
              </w:rPr>
              <w:t xml:space="preserve">  团组织在“推优”工作中，必须按照《党章》规定的党员条件，把政治立场坚定，在工作、学习、生活中起到先锋模范作用的优秀团员作为对象向党组织推荐。确定推荐对象的具体标准是： </w:t>
            </w:r>
          </w:p>
          <w:p w:rsidR="00C75C49" w:rsidRPr="00C75C49" w:rsidRDefault="00C75C49" w:rsidP="00C75C49">
            <w:pPr>
              <w:widowControl/>
              <w:spacing w:before="100" w:beforeAutospacing="1" w:after="100" w:afterAutospacing="1" w:line="520" w:lineRule="exact"/>
              <w:ind w:firstLineChars="150" w:firstLine="45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（一）努力学习马列主义、毛泽东思想、邓小平理论和“三个代表”重要思想，拥护党的路线方针政策，在思想上、政治上与党中央保持一致，积极向党组织汇报思想进步情况；</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（二）主动要求进步，已向党组织提出入党申请，积极向党组织靠拢，入党动机端正。</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（三）经过本校党校培训并取得结业证书，有一定的政治理论水平。</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 xml:space="preserve">（四）自觉履行团员义务，发挥团员的先锋模范作用，群众基础好，有良好的学习、生活作风同时积极向党组织靠拢，在日常学习和生活中以党员标准严格要求自己。 </w:t>
            </w:r>
          </w:p>
          <w:p w:rsidR="00C75C49" w:rsidRPr="00C75C49" w:rsidRDefault="00C75C49" w:rsidP="00C75C49">
            <w:pPr>
              <w:widowControl/>
              <w:spacing w:before="100" w:beforeAutospacing="1" w:after="100" w:afterAutospacing="1" w:line="520" w:lineRule="exact"/>
              <w:ind w:firstLineChars="150" w:firstLine="45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 xml:space="preserve"> （五）积极参加团的组织生活和各种文体活动，遵守党纪、</w:t>
            </w:r>
            <w:r w:rsidRPr="00C75C49">
              <w:rPr>
                <w:rFonts w:ascii="仿宋_GB2312" w:eastAsia="仿宋_GB2312" w:hAnsi="宋体" w:cs="宋体" w:hint="eastAsia"/>
                <w:color w:val="000000"/>
                <w:kern w:val="0"/>
                <w:sz w:val="30"/>
                <w:szCs w:val="30"/>
              </w:rPr>
              <w:lastRenderedPageBreak/>
              <w:t>校纪校规，密切联系群众，服从组织分配，积极完成党、团交给的任务。</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（六）学生“推优”对象要求学习成绩良好，在该年度内无补考不及格现象，遵守学院各项规章制度，在校期间无违纪现象。</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仿宋_GB2312" w:eastAsia="仿宋_GB2312" w:hAnsi="宋体" w:cs="宋体" w:hint="eastAsia"/>
                <w:color w:val="000000"/>
                <w:kern w:val="0"/>
                <w:sz w:val="30"/>
                <w:szCs w:val="30"/>
              </w:rPr>
              <w:t>（七）学生“推优”对象要求曾荣获各级优秀团员、优秀团干部、三好学生、优秀学生干部、奖学金或在各类文、体、科技、社会实践等活动中获奖。</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p>
          <w:p w:rsidR="00C75C49" w:rsidRPr="00C75C49" w:rsidRDefault="00C75C49" w:rsidP="00C75C49">
            <w:pPr>
              <w:widowControl/>
              <w:spacing w:before="100" w:beforeAutospacing="1" w:after="100" w:afterAutospacing="1" w:line="520" w:lineRule="exact"/>
              <w:jc w:val="center"/>
              <w:rPr>
                <w:rFonts w:ascii="黑体" w:eastAsia="黑体" w:hAnsi="宋体" w:cs="宋体" w:hint="eastAsia"/>
                <w:color w:val="000000"/>
                <w:kern w:val="0"/>
                <w:sz w:val="30"/>
                <w:szCs w:val="30"/>
              </w:rPr>
            </w:pPr>
            <w:r w:rsidRPr="00C75C49">
              <w:rPr>
                <w:rFonts w:ascii="黑体" w:eastAsia="黑体" w:hAnsi="宋体" w:cs="宋体" w:hint="eastAsia"/>
                <w:color w:val="000000"/>
                <w:kern w:val="0"/>
                <w:sz w:val="30"/>
                <w:szCs w:val="30"/>
              </w:rPr>
              <w:t>第三章  “推优”程序</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第七条</w:t>
            </w:r>
            <w:r w:rsidRPr="00C75C49">
              <w:rPr>
                <w:rFonts w:ascii="仿宋_GB2312" w:eastAsia="仿宋_GB2312" w:hAnsi="宋体" w:cs="宋体" w:hint="eastAsia"/>
                <w:color w:val="000000"/>
                <w:kern w:val="0"/>
                <w:sz w:val="30"/>
                <w:szCs w:val="30"/>
              </w:rPr>
              <w:t xml:space="preserve">  团支部在“推优”时，按照“成熟一个，推荐一个”的原则，根据入党的条件和团章的有关规定，在团组织民主生活会上对符合推优条件的优秀团员进行充分讨论。</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第八条</w:t>
            </w:r>
            <w:r w:rsidRPr="00C75C49">
              <w:rPr>
                <w:rFonts w:ascii="仿宋_GB2312" w:eastAsia="仿宋_GB2312" w:hAnsi="宋体" w:cs="宋体" w:hint="eastAsia"/>
                <w:color w:val="000000"/>
                <w:kern w:val="0"/>
                <w:sz w:val="30"/>
                <w:szCs w:val="30"/>
              </w:rPr>
              <w:t xml:space="preserve">  团支部“推优”会议，必须有分团委组织部成员参加，未到会的团员不得超过团员总数的五分之一，且被推荐对象有三分之二以上到会团员表决通过者，才能列为推优对象。  </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 xml:space="preserve">第九条  </w:t>
            </w:r>
            <w:r w:rsidRPr="00C75C49">
              <w:rPr>
                <w:rFonts w:ascii="仿宋_GB2312" w:eastAsia="仿宋_GB2312" w:hAnsi="宋体" w:cs="宋体" w:hint="eastAsia"/>
                <w:color w:val="000000"/>
                <w:kern w:val="0"/>
                <w:sz w:val="30"/>
                <w:szCs w:val="30"/>
              </w:rPr>
              <w:t>“推优”工作的具体步骤是：团支部召开团员大会，团支部委员会介绍申请入党的团员情况，团员进行民主推荐，提出推荐对象；团支部委员会在对推</w:t>
            </w:r>
            <w:r>
              <w:rPr>
                <w:rFonts w:ascii="仿宋_GB2312" w:eastAsia="仿宋_GB2312" w:hAnsi="宋体" w:cs="宋体" w:hint="eastAsia"/>
                <w:color w:val="000000"/>
                <w:kern w:val="0"/>
                <w:sz w:val="30"/>
                <w:szCs w:val="30"/>
              </w:rPr>
              <w:t>荐对象进行认真考察的基础上，讨论确定推荐名单，推荐对象填写《梧州</w:t>
            </w:r>
            <w:r w:rsidRPr="00C75C49">
              <w:rPr>
                <w:rFonts w:ascii="仿宋_GB2312" w:eastAsia="仿宋_GB2312" w:hAnsi="宋体" w:cs="宋体" w:hint="eastAsia"/>
                <w:color w:val="000000"/>
                <w:kern w:val="0"/>
                <w:sz w:val="30"/>
                <w:szCs w:val="30"/>
              </w:rPr>
              <w:t>职业学院推荐优秀团员入党登记表》，分团委收到支部推荐表后，由组织部组成考察小组进行考察，考察通过者，由分团委签署意见；考察不能通过者，对其原因要</w:t>
            </w:r>
            <w:proofErr w:type="gramStart"/>
            <w:r w:rsidRPr="00C75C49">
              <w:rPr>
                <w:rFonts w:ascii="仿宋_GB2312" w:eastAsia="仿宋_GB2312" w:hAnsi="宋体" w:cs="宋体" w:hint="eastAsia"/>
                <w:color w:val="000000"/>
                <w:kern w:val="0"/>
                <w:sz w:val="30"/>
                <w:szCs w:val="30"/>
              </w:rPr>
              <w:t>作出</w:t>
            </w:r>
            <w:proofErr w:type="gramEnd"/>
            <w:r w:rsidRPr="00C75C49">
              <w:rPr>
                <w:rFonts w:ascii="仿宋_GB2312" w:eastAsia="仿宋_GB2312" w:hAnsi="宋体" w:cs="宋体" w:hint="eastAsia"/>
                <w:color w:val="000000"/>
                <w:kern w:val="0"/>
                <w:sz w:val="30"/>
                <w:szCs w:val="30"/>
              </w:rPr>
              <w:t>解释，并帮助督促其改正。</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lastRenderedPageBreak/>
              <w:t xml:space="preserve">第十条 </w:t>
            </w:r>
            <w:r w:rsidRPr="00C75C49">
              <w:rPr>
                <w:rFonts w:ascii="仿宋_GB2312" w:eastAsia="仿宋_GB2312" w:hAnsi="宋体" w:cs="宋体" w:hint="eastAsia"/>
                <w:color w:val="000000"/>
                <w:kern w:val="0"/>
                <w:sz w:val="30"/>
                <w:szCs w:val="30"/>
              </w:rPr>
              <w:t xml:space="preserve"> 分团委考察通过者，送交院团委备案，直属团支部的推荐结果直接向院团委备案。院团委签署意见并向党组织推荐，党组织要重视团组织的推荐意见，及时讨论研究，对被推荐的优秀团员，条件成熟的可以列为入党积极分子。  </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shd w:val="pct15" w:color="auto" w:fill="FFFFFF"/>
              </w:rPr>
            </w:pPr>
          </w:p>
          <w:p w:rsidR="00C75C49" w:rsidRPr="00C75C49" w:rsidRDefault="00C75C49" w:rsidP="00C75C49">
            <w:pPr>
              <w:widowControl/>
              <w:spacing w:before="100" w:beforeAutospacing="1" w:after="100" w:afterAutospacing="1" w:line="520" w:lineRule="exact"/>
              <w:jc w:val="center"/>
              <w:rPr>
                <w:rFonts w:ascii="黑体" w:eastAsia="黑体" w:hAnsi="宋体" w:cs="宋体" w:hint="eastAsia"/>
                <w:color w:val="000000"/>
                <w:kern w:val="0"/>
                <w:sz w:val="30"/>
                <w:szCs w:val="30"/>
              </w:rPr>
            </w:pPr>
            <w:r w:rsidRPr="00C75C49">
              <w:rPr>
                <w:rFonts w:ascii="黑体" w:eastAsia="黑体" w:hAnsi="宋体" w:cs="宋体" w:hint="eastAsia"/>
                <w:color w:val="000000"/>
                <w:kern w:val="0"/>
                <w:sz w:val="30"/>
                <w:szCs w:val="30"/>
              </w:rPr>
              <w:t>第四章 “推优”纪律</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r w:rsidRPr="00C75C49">
              <w:rPr>
                <w:rFonts w:ascii="楷体_GB2312" w:eastAsia="楷体_GB2312" w:hAnsi="宋体" w:cs="宋体" w:hint="eastAsia"/>
                <w:color w:val="000000"/>
                <w:kern w:val="0"/>
                <w:sz w:val="30"/>
                <w:szCs w:val="30"/>
              </w:rPr>
              <w:t xml:space="preserve">第十一条 </w:t>
            </w:r>
            <w:r w:rsidRPr="00C75C49">
              <w:rPr>
                <w:rFonts w:ascii="仿宋_GB2312" w:eastAsia="仿宋_GB2312" w:hAnsi="宋体" w:cs="宋体" w:hint="eastAsia"/>
                <w:color w:val="000000"/>
                <w:kern w:val="0"/>
                <w:sz w:val="30"/>
                <w:szCs w:val="30"/>
              </w:rPr>
              <w:t xml:space="preserve"> 各级团组织在推优过程中一定要严肃、认真、公正、严格遵守有关规定，不得拉帮结派，不准徇私舞弊。对推优过程中出现的违纪问题，一定要严肃处理，除取消相关责任者在校期间的推优和被推优资格外，将给予团内严重警告以上的处分；情节严重者，由院团委上报学院给予相应的行政纪律处分。</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hint="eastAsia"/>
                <w:color w:val="000000"/>
                <w:kern w:val="0"/>
                <w:sz w:val="30"/>
                <w:szCs w:val="30"/>
              </w:rPr>
            </w:pPr>
          </w:p>
          <w:p w:rsidR="00C75C49" w:rsidRPr="00C75C49" w:rsidRDefault="00C75C49" w:rsidP="00C75C49">
            <w:pPr>
              <w:widowControl/>
              <w:tabs>
                <w:tab w:val="num" w:pos="1350"/>
              </w:tabs>
              <w:spacing w:before="100" w:beforeAutospacing="1" w:after="100" w:afterAutospacing="1" w:line="520" w:lineRule="exact"/>
              <w:ind w:left="1350" w:hanging="1350"/>
              <w:jc w:val="center"/>
              <w:rPr>
                <w:rFonts w:ascii="黑体" w:eastAsia="黑体" w:hAnsi="宋体" w:cs="宋体" w:hint="eastAsia"/>
                <w:color w:val="000000"/>
                <w:kern w:val="0"/>
                <w:sz w:val="30"/>
                <w:szCs w:val="30"/>
              </w:rPr>
            </w:pPr>
            <w:r w:rsidRPr="00C75C49">
              <w:rPr>
                <w:rFonts w:ascii="黑体" w:eastAsia="黑体" w:hAnsi="宋体" w:cs="黑体" w:hint="eastAsia"/>
                <w:color w:val="000000"/>
                <w:kern w:val="0"/>
                <w:sz w:val="30"/>
                <w:szCs w:val="30"/>
              </w:rPr>
              <w:t>第五章</w:t>
            </w:r>
            <w:r w:rsidRPr="00C75C49">
              <w:rPr>
                <w:rFonts w:ascii="Times New Roman" w:eastAsia="黑体" w:hAnsi="Times New Roman" w:cs="Times New Roman"/>
                <w:color w:val="000000"/>
                <w:kern w:val="0"/>
                <w:sz w:val="14"/>
                <w:szCs w:val="14"/>
              </w:rPr>
              <w:t xml:space="preserve">               </w:t>
            </w:r>
            <w:r w:rsidRPr="00C75C49">
              <w:rPr>
                <w:rFonts w:ascii="黑体" w:eastAsia="黑体" w:hAnsi="宋体" w:cs="宋体" w:hint="eastAsia"/>
                <w:color w:val="000000"/>
                <w:kern w:val="0"/>
                <w:sz w:val="30"/>
                <w:szCs w:val="30"/>
              </w:rPr>
              <w:t>附则</w:t>
            </w:r>
          </w:p>
          <w:p w:rsidR="00C75C49" w:rsidRPr="00C75C49" w:rsidRDefault="00C75C49" w:rsidP="00C75C49">
            <w:pPr>
              <w:widowControl/>
              <w:spacing w:before="100" w:beforeAutospacing="1" w:after="100" w:afterAutospacing="1" w:line="520" w:lineRule="exact"/>
              <w:ind w:firstLineChars="200" w:firstLine="600"/>
              <w:jc w:val="left"/>
              <w:rPr>
                <w:rFonts w:ascii="仿宋_GB2312" w:eastAsia="仿宋_GB2312" w:hAnsi="宋体" w:cs="宋体"/>
                <w:color w:val="000000"/>
                <w:kern w:val="0"/>
                <w:sz w:val="30"/>
                <w:szCs w:val="30"/>
              </w:rPr>
            </w:pPr>
            <w:r w:rsidRPr="00C75C49">
              <w:rPr>
                <w:rFonts w:ascii="楷体_GB2312" w:eastAsia="楷体_GB2312" w:hAnsi="宋体" w:cs="宋体" w:hint="eastAsia"/>
                <w:color w:val="000000"/>
                <w:kern w:val="0"/>
                <w:sz w:val="30"/>
                <w:szCs w:val="30"/>
              </w:rPr>
              <w:t>第十二条</w:t>
            </w:r>
            <w:r w:rsidRPr="00C75C49">
              <w:rPr>
                <w:rFonts w:ascii="仿宋_GB2312" w:eastAsia="仿宋_GB2312" w:hAnsi="宋体" w:cs="宋体" w:hint="eastAsia"/>
                <w:color w:val="000000"/>
                <w:kern w:val="0"/>
                <w:sz w:val="30"/>
                <w:szCs w:val="30"/>
              </w:rPr>
              <w:t xml:space="preserve">  本制度由院团委负责解释修改。</w:t>
            </w:r>
          </w:p>
        </w:tc>
      </w:tr>
    </w:tbl>
    <w:p w:rsidR="00154FCE" w:rsidRPr="00C75C49" w:rsidRDefault="00154FCE"/>
    <w:sectPr w:rsidR="00154FCE" w:rsidRPr="00C75C49" w:rsidSect="00154F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5C49"/>
    <w:rsid w:val="00005F6C"/>
    <w:rsid w:val="00025149"/>
    <w:rsid w:val="00034890"/>
    <w:rsid w:val="00035E2C"/>
    <w:rsid w:val="00070F37"/>
    <w:rsid w:val="00076A3D"/>
    <w:rsid w:val="000A6578"/>
    <w:rsid w:val="000C1D29"/>
    <w:rsid w:val="000D2122"/>
    <w:rsid w:val="0015411F"/>
    <w:rsid w:val="00154FCE"/>
    <w:rsid w:val="00176F68"/>
    <w:rsid w:val="00177952"/>
    <w:rsid w:val="00182623"/>
    <w:rsid w:val="001843CC"/>
    <w:rsid w:val="001974B3"/>
    <w:rsid w:val="001A3943"/>
    <w:rsid w:val="001A5ECA"/>
    <w:rsid w:val="001B638E"/>
    <w:rsid w:val="001F5FA3"/>
    <w:rsid w:val="00206305"/>
    <w:rsid w:val="00234962"/>
    <w:rsid w:val="00246BB0"/>
    <w:rsid w:val="00257EE8"/>
    <w:rsid w:val="002625B0"/>
    <w:rsid w:val="0029539C"/>
    <w:rsid w:val="002C49B4"/>
    <w:rsid w:val="002E12F0"/>
    <w:rsid w:val="002E40DF"/>
    <w:rsid w:val="002F02FE"/>
    <w:rsid w:val="002F3051"/>
    <w:rsid w:val="00304CF1"/>
    <w:rsid w:val="0031723D"/>
    <w:rsid w:val="0032180E"/>
    <w:rsid w:val="003D1B30"/>
    <w:rsid w:val="003E228B"/>
    <w:rsid w:val="004064BC"/>
    <w:rsid w:val="00423F12"/>
    <w:rsid w:val="00457FB4"/>
    <w:rsid w:val="0046056A"/>
    <w:rsid w:val="00495A00"/>
    <w:rsid w:val="004A0637"/>
    <w:rsid w:val="004C02F9"/>
    <w:rsid w:val="004C595A"/>
    <w:rsid w:val="004E6113"/>
    <w:rsid w:val="00510BD6"/>
    <w:rsid w:val="00512338"/>
    <w:rsid w:val="00555CDC"/>
    <w:rsid w:val="00563F51"/>
    <w:rsid w:val="005640E0"/>
    <w:rsid w:val="00573CD2"/>
    <w:rsid w:val="00603220"/>
    <w:rsid w:val="00644FBA"/>
    <w:rsid w:val="0064501D"/>
    <w:rsid w:val="00647F5E"/>
    <w:rsid w:val="00667DA2"/>
    <w:rsid w:val="00687CB2"/>
    <w:rsid w:val="00695C71"/>
    <w:rsid w:val="006A14D8"/>
    <w:rsid w:val="006A3D5F"/>
    <w:rsid w:val="006D6765"/>
    <w:rsid w:val="006F7E9D"/>
    <w:rsid w:val="00715770"/>
    <w:rsid w:val="007229EB"/>
    <w:rsid w:val="00726888"/>
    <w:rsid w:val="00733B54"/>
    <w:rsid w:val="00743CD6"/>
    <w:rsid w:val="00744FC4"/>
    <w:rsid w:val="0074710C"/>
    <w:rsid w:val="007519F6"/>
    <w:rsid w:val="00756206"/>
    <w:rsid w:val="00760CE6"/>
    <w:rsid w:val="0076327D"/>
    <w:rsid w:val="0077070A"/>
    <w:rsid w:val="00777A94"/>
    <w:rsid w:val="00780A69"/>
    <w:rsid w:val="007A0054"/>
    <w:rsid w:val="0080139A"/>
    <w:rsid w:val="00823C8A"/>
    <w:rsid w:val="00823FE4"/>
    <w:rsid w:val="00842522"/>
    <w:rsid w:val="00847BDA"/>
    <w:rsid w:val="00864620"/>
    <w:rsid w:val="008770C2"/>
    <w:rsid w:val="008A6890"/>
    <w:rsid w:val="008B772D"/>
    <w:rsid w:val="008D1441"/>
    <w:rsid w:val="008D4645"/>
    <w:rsid w:val="008E30F6"/>
    <w:rsid w:val="00907B08"/>
    <w:rsid w:val="00924F70"/>
    <w:rsid w:val="00941810"/>
    <w:rsid w:val="00947A7F"/>
    <w:rsid w:val="00957AED"/>
    <w:rsid w:val="009A3C53"/>
    <w:rsid w:val="009A738F"/>
    <w:rsid w:val="009D1CEB"/>
    <w:rsid w:val="009F60DE"/>
    <w:rsid w:val="00A46926"/>
    <w:rsid w:val="00A534A0"/>
    <w:rsid w:val="00A66354"/>
    <w:rsid w:val="00A835B6"/>
    <w:rsid w:val="00A852CE"/>
    <w:rsid w:val="00AA1060"/>
    <w:rsid w:val="00AA1090"/>
    <w:rsid w:val="00AB650B"/>
    <w:rsid w:val="00B24E87"/>
    <w:rsid w:val="00B32ED2"/>
    <w:rsid w:val="00B475A1"/>
    <w:rsid w:val="00B56EEC"/>
    <w:rsid w:val="00B90FDB"/>
    <w:rsid w:val="00B916A5"/>
    <w:rsid w:val="00B95E16"/>
    <w:rsid w:val="00BA65EB"/>
    <w:rsid w:val="00BD304A"/>
    <w:rsid w:val="00BD55CD"/>
    <w:rsid w:val="00BE0FF7"/>
    <w:rsid w:val="00BE1FAF"/>
    <w:rsid w:val="00BF03E3"/>
    <w:rsid w:val="00BF0D56"/>
    <w:rsid w:val="00C00874"/>
    <w:rsid w:val="00C0235C"/>
    <w:rsid w:val="00C03C7F"/>
    <w:rsid w:val="00C04322"/>
    <w:rsid w:val="00C11AF8"/>
    <w:rsid w:val="00C33B10"/>
    <w:rsid w:val="00C53345"/>
    <w:rsid w:val="00C55D93"/>
    <w:rsid w:val="00C609A9"/>
    <w:rsid w:val="00C71083"/>
    <w:rsid w:val="00C75A94"/>
    <w:rsid w:val="00C75C49"/>
    <w:rsid w:val="00C920D8"/>
    <w:rsid w:val="00CA26CA"/>
    <w:rsid w:val="00CB06A1"/>
    <w:rsid w:val="00CB6D05"/>
    <w:rsid w:val="00CD6BEF"/>
    <w:rsid w:val="00CE1265"/>
    <w:rsid w:val="00CF5471"/>
    <w:rsid w:val="00D00ABA"/>
    <w:rsid w:val="00D0410A"/>
    <w:rsid w:val="00D102E2"/>
    <w:rsid w:val="00D30AA3"/>
    <w:rsid w:val="00D35549"/>
    <w:rsid w:val="00D4752B"/>
    <w:rsid w:val="00D53853"/>
    <w:rsid w:val="00D729CE"/>
    <w:rsid w:val="00DA3C76"/>
    <w:rsid w:val="00DB3356"/>
    <w:rsid w:val="00E3734A"/>
    <w:rsid w:val="00E42E26"/>
    <w:rsid w:val="00E5525B"/>
    <w:rsid w:val="00E71AF5"/>
    <w:rsid w:val="00E81017"/>
    <w:rsid w:val="00EB6445"/>
    <w:rsid w:val="00EC2DF3"/>
    <w:rsid w:val="00ED0150"/>
    <w:rsid w:val="00ED2890"/>
    <w:rsid w:val="00EE0DE9"/>
    <w:rsid w:val="00EF7B6C"/>
    <w:rsid w:val="00F10045"/>
    <w:rsid w:val="00F25E43"/>
    <w:rsid w:val="00F40A7D"/>
    <w:rsid w:val="00F63164"/>
    <w:rsid w:val="00F6735B"/>
    <w:rsid w:val="00F67C37"/>
    <w:rsid w:val="00FC33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CE"/>
    <w:pPr>
      <w:widowControl w:val="0"/>
      <w:jc w:val="both"/>
    </w:pPr>
  </w:style>
  <w:style w:type="paragraph" w:styleId="1">
    <w:name w:val="heading 1"/>
    <w:basedOn w:val="a"/>
    <w:next w:val="a"/>
    <w:link w:val="1Char"/>
    <w:uiPriority w:val="9"/>
    <w:qFormat/>
    <w:rsid w:val="00C75C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5C49"/>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258</Words>
  <Characters>1475</Characters>
  <Application>Microsoft Office Word</Application>
  <DocSecurity>0</DocSecurity>
  <Lines>12</Lines>
  <Paragraphs>3</Paragraphs>
  <ScaleCrop>false</ScaleCrop>
  <Company>微软中国</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2013-08-20T04:57:00Z</dcterms:created>
  <dcterms:modified xsi:type="dcterms:W3CDTF">2013-08-20T05:00:00Z</dcterms:modified>
</cp:coreProperties>
</file>